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46" w:rsidRPr="001D6846" w:rsidRDefault="001D6846" w:rsidP="001D6846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1D6846">
        <w:rPr>
          <w:rFonts w:ascii="Arial" w:eastAsia="Times New Roman" w:hAnsi="Arial" w:cs="Arial"/>
          <w:b/>
          <w:bCs/>
          <w:sz w:val="28"/>
          <w:szCs w:val="28"/>
          <w:u w:val="single"/>
        </w:rPr>
        <w:t>INFORMACE PRO VEŘEJNOST</w:t>
      </w:r>
      <w:bookmarkStart w:id="0" w:name="_GoBack"/>
      <w:bookmarkEnd w:id="0"/>
    </w:p>
    <w:p w:rsidR="001D6846" w:rsidRPr="001D6846" w:rsidRDefault="001D6846" w:rsidP="001D6846">
      <w:pPr>
        <w:spacing w:line="240" w:lineRule="auto"/>
        <w:rPr>
          <w:rFonts w:ascii="Arial" w:eastAsia="Times New Roman" w:hAnsi="Arial" w:cs="Arial"/>
          <w:sz w:val="28"/>
          <w:szCs w:val="28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846">
        <w:rPr>
          <w:rFonts w:ascii="Arial" w:eastAsia="Times New Roman" w:hAnsi="Arial" w:cs="Arial"/>
          <w:sz w:val="24"/>
          <w:szCs w:val="24"/>
        </w:rPr>
        <w:t>Dne 1. 1. 2014 nabyl účinnosti zákon č. 256/2013 Sb., o katastru nemovitostí (dále jen katastrální zákon), který v § 64 uklád</w:t>
      </w:r>
      <w:r w:rsidR="0068450C">
        <w:rPr>
          <w:rFonts w:ascii="Arial" w:eastAsia="Times New Roman" w:hAnsi="Arial" w:cs="Arial"/>
          <w:sz w:val="24"/>
          <w:szCs w:val="24"/>
        </w:rPr>
        <w:t>á Českému úřadu zeměměřickému a </w:t>
      </w:r>
      <w:r w:rsidRPr="001D6846">
        <w:rPr>
          <w:rFonts w:ascii="Arial" w:eastAsia="Times New Roman" w:hAnsi="Arial" w:cs="Arial"/>
          <w:sz w:val="24"/>
          <w:szCs w:val="24"/>
        </w:rPr>
        <w:t>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846">
        <w:rPr>
          <w:rFonts w:ascii="Arial" w:eastAsia="Times New Roman" w:hAnsi="Arial" w:cs="Arial"/>
          <w:sz w:val="24"/>
          <w:szCs w:val="24"/>
        </w:rPr>
        <w:t>V § 65 katastrálního zákona se ÚZSV</w:t>
      </w:r>
      <w:r w:rsidR="0068450C">
        <w:rPr>
          <w:rFonts w:ascii="Arial" w:eastAsia="Times New Roman" w:hAnsi="Arial" w:cs="Arial"/>
          <w:sz w:val="24"/>
          <w:szCs w:val="24"/>
        </w:rPr>
        <w:t>M ukládá vést o nemovitostech s </w:t>
      </w:r>
      <w:r w:rsidRPr="001D6846">
        <w:rPr>
          <w:rFonts w:ascii="Arial" w:eastAsia="Times New Roman" w:hAnsi="Arial" w:cs="Arial"/>
          <w:sz w:val="24"/>
          <w:szCs w:val="24"/>
        </w:rPr>
        <w:t>nejednoznačným vlastníkem evidenci, tuto evidenci zveřejnit na svých internetových stránkách a údaje předat obecnímu úřadu, na jehož území se nemovitost nachází, s tím, že obecní úřad údaje zveřejní na úřední desce. Dále zákon ukládá ÚZSVM provést v součinnosti s příslušným obecním úřadem šetření k dohledání vlastníka.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846">
        <w:rPr>
          <w:rFonts w:ascii="Arial" w:eastAsia="Times New Roman" w:hAnsi="Arial" w:cs="Arial"/>
          <w:sz w:val="24"/>
          <w:szCs w:val="24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</w:t>
      </w:r>
      <w:r w:rsidR="0068450C">
        <w:rPr>
          <w:rFonts w:ascii="Arial" w:eastAsia="Times New Roman" w:hAnsi="Arial" w:cs="Arial"/>
          <w:sz w:val="24"/>
          <w:szCs w:val="24"/>
        </w:rPr>
        <w:t>platnila svá vlastnická práva v </w:t>
      </w:r>
      <w:r w:rsidRPr="001D6846">
        <w:rPr>
          <w:rFonts w:ascii="Arial" w:eastAsia="Times New Roman" w:hAnsi="Arial" w:cs="Arial"/>
          <w:sz w:val="24"/>
          <w:szCs w:val="24"/>
        </w:rPr>
        <w:t>občanskoprávním řízení.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846">
        <w:rPr>
          <w:rFonts w:ascii="Arial" w:eastAsia="Times New Roman" w:hAnsi="Arial" w:cs="Arial"/>
          <w:sz w:val="24"/>
          <w:szCs w:val="24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</w:t>
      </w:r>
      <w:r w:rsidR="0068450C">
        <w:rPr>
          <w:rFonts w:ascii="Arial" w:eastAsia="Times New Roman" w:hAnsi="Arial" w:cs="Arial"/>
          <w:sz w:val="24"/>
          <w:szCs w:val="24"/>
        </w:rPr>
        <w:t>tostem ve smyslu § 1050 odst. 2 </w:t>
      </w:r>
      <w:r w:rsidRPr="001D6846">
        <w:rPr>
          <w:rFonts w:ascii="Arial" w:eastAsia="Times New Roman" w:hAnsi="Arial" w:cs="Arial"/>
          <w:sz w:val="24"/>
          <w:szCs w:val="24"/>
        </w:rPr>
        <w:t>nového občanského zákoníku. Po uplynutí 10 let nevykonávání vlastnického práva se nemovitost považuje za opuštěnou a stává se vlastnictvím státu.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846">
        <w:rPr>
          <w:rFonts w:ascii="Arial" w:eastAsia="Times New Roman" w:hAnsi="Arial" w:cs="Arial"/>
          <w:sz w:val="24"/>
          <w:szCs w:val="24"/>
        </w:rPr>
        <w:t xml:space="preserve">Pokud osoba (fyzická nebo právnická) zjistí, že je vlastníkem nemovitosti uvedené na seznamu zveřejněném na webové adrese </w:t>
      </w:r>
      <w:hyperlink r:id="rId5" w:history="1">
        <w:r w:rsidRPr="001D684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www.uzsvm.cz</w:t>
        </w:r>
      </w:hyperlink>
      <w:r w:rsidRPr="001D6846">
        <w:rPr>
          <w:rFonts w:ascii="Arial" w:eastAsia="Times New Roman" w:hAnsi="Arial" w:cs="Arial"/>
          <w:sz w:val="24"/>
          <w:szCs w:val="24"/>
        </w:rPr>
        <w:t xml:space="preserve">, může se obrátit na </w:t>
      </w:r>
      <w:r w:rsidR="005B0E83">
        <w:rPr>
          <w:rFonts w:ascii="Arial" w:eastAsia="Times New Roman" w:hAnsi="Arial" w:cs="Arial"/>
          <w:sz w:val="24"/>
          <w:szCs w:val="24"/>
        </w:rPr>
        <w:t>odbor O</w:t>
      </w:r>
      <w:r w:rsidRPr="001D6846">
        <w:rPr>
          <w:rFonts w:ascii="Arial" w:eastAsia="Times New Roman" w:hAnsi="Arial" w:cs="Arial"/>
          <w:sz w:val="24"/>
          <w:szCs w:val="24"/>
        </w:rPr>
        <w:t xml:space="preserve">dloučené pracoviště </w:t>
      </w:r>
      <w:r w:rsidR="005B0E83">
        <w:rPr>
          <w:rFonts w:ascii="Arial" w:eastAsia="Times New Roman" w:hAnsi="Arial" w:cs="Arial"/>
          <w:sz w:val="24"/>
          <w:szCs w:val="24"/>
        </w:rPr>
        <w:t>Klatovy, Randova 167/I</w:t>
      </w:r>
      <w:r w:rsidRPr="001D6846">
        <w:rPr>
          <w:rFonts w:ascii="Arial" w:eastAsia="Times New Roman" w:hAnsi="Arial" w:cs="Arial"/>
          <w:sz w:val="24"/>
          <w:szCs w:val="24"/>
        </w:rPr>
        <w:t>,</w:t>
      </w:r>
      <w:r w:rsidR="005B0E8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5B0E83">
        <w:rPr>
          <w:rFonts w:ascii="Arial" w:eastAsia="Times New Roman" w:hAnsi="Arial" w:cs="Arial"/>
          <w:sz w:val="24"/>
          <w:szCs w:val="24"/>
        </w:rPr>
        <w:t>339 01  Klatovy</w:t>
      </w:r>
      <w:proofErr w:type="gramEnd"/>
      <w:r w:rsidR="005B0E83">
        <w:rPr>
          <w:rFonts w:ascii="Arial" w:eastAsia="Times New Roman" w:hAnsi="Arial" w:cs="Arial"/>
          <w:sz w:val="24"/>
          <w:szCs w:val="24"/>
        </w:rPr>
        <w:t xml:space="preserve">, </w:t>
      </w:r>
      <w:r w:rsidRPr="001D6846">
        <w:rPr>
          <w:rFonts w:ascii="Arial" w:eastAsia="Times New Roman" w:hAnsi="Arial" w:cs="Arial"/>
          <w:sz w:val="24"/>
          <w:szCs w:val="24"/>
        </w:rPr>
        <w:t xml:space="preserve"> </w:t>
      </w:r>
      <w:r w:rsidR="005B0E83">
        <w:rPr>
          <w:rFonts w:ascii="Arial" w:eastAsia="Times New Roman" w:hAnsi="Arial" w:cs="Arial"/>
          <w:sz w:val="24"/>
          <w:szCs w:val="24"/>
        </w:rPr>
        <w:t>tel.č. 376 352 202 -</w:t>
      </w:r>
      <w:r w:rsidR="005B0E83" w:rsidRPr="005B0E83">
        <w:rPr>
          <w:rFonts w:ascii="Arial" w:eastAsia="Times New Roman" w:hAnsi="Arial" w:cs="Arial"/>
          <w:sz w:val="24"/>
          <w:szCs w:val="24"/>
        </w:rPr>
        <w:t xml:space="preserve"> </w:t>
      </w:r>
      <w:r w:rsidR="005B0E83">
        <w:rPr>
          <w:rFonts w:ascii="Arial" w:eastAsia="Times New Roman" w:hAnsi="Arial" w:cs="Arial"/>
          <w:sz w:val="24"/>
          <w:szCs w:val="24"/>
        </w:rPr>
        <w:t>sekretariát.</w:t>
      </w:r>
      <w:r w:rsidRPr="001D6846">
        <w:rPr>
          <w:rFonts w:ascii="Arial" w:eastAsia="Times New Roman" w:hAnsi="Arial" w:cs="Arial"/>
          <w:sz w:val="24"/>
          <w:szCs w:val="24"/>
        </w:rPr>
        <w:t xml:space="preserve"> Místně příslušné pracoviště ÚZSVM poradí osobě, která není v katastru nemovitostí dostatečně nebo vůbec uvedena, jak dále podle zákona postupovat.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846">
        <w:rPr>
          <w:rFonts w:ascii="Arial" w:eastAsia="Times New Roman" w:hAnsi="Arial" w:cs="Arial"/>
          <w:sz w:val="24"/>
          <w:szCs w:val="24"/>
        </w:rPr>
        <w:t>Seznam nemovitostí zveřejněný na w</w:t>
      </w:r>
      <w:r w:rsidR="0068450C">
        <w:rPr>
          <w:rFonts w:ascii="Arial" w:eastAsia="Times New Roman" w:hAnsi="Arial" w:cs="Arial"/>
          <w:sz w:val="24"/>
          <w:szCs w:val="24"/>
        </w:rPr>
        <w:t>ebu ÚZSVM je ve formátu „</w:t>
      </w:r>
      <w:proofErr w:type="spellStart"/>
      <w:r w:rsidR="0068450C">
        <w:rPr>
          <w:rFonts w:ascii="Arial" w:eastAsia="Times New Roman" w:hAnsi="Arial" w:cs="Arial"/>
          <w:sz w:val="24"/>
          <w:szCs w:val="24"/>
        </w:rPr>
        <w:t>xls</w:t>
      </w:r>
      <w:proofErr w:type="spellEnd"/>
      <w:r w:rsidR="0068450C">
        <w:rPr>
          <w:rFonts w:ascii="Arial" w:eastAsia="Times New Roman" w:hAnsi="Arial" w:cs="Arial"/>
          <w:sz w:val="24"/>
          <w:szCs w:val="24"/>
        </w:rPr>
        <w:t>“ a </w:t>
      </w:r>
      <w:r w:rsidRPr="001D6846">
        <w:rPr>
          <w:rFonts w:ascii="Arial" w:eastAsia="Times New Roman" w:hAnsi="Arial" w:cs="Arial"/>
          <w:sz w:val="24"/>
          <w:szCs w:val="24"/>
        </w:rPr>
        <w:t xml:space="preserve">obsahuje výhradně údaje, které ÚZSVM obdržel od Českého úřadu zeměměřického a katastrálního podle § 64 zákona č. 256/2013 Sb., o katastru nemovitostí, v platném znění. 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846" w:rsidRPr="001D6846" w:rsidRDefault="001D6846" w:rsidP="001D6846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D6846" w:rsidRP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6846">
        <w:rPr>
          <w:rFonts w:ascii="Arial" w:eastAsia="Times New Roman" w:hAnsi="Arial" w:cs="Arial"/>
          <w:b/>
          <w:bCs/>
          <w:color w:val="000000"/>
          <w:sz w:val="24"/>
          <w:szCs w:val="24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D6846" w:rsidRPr="001D6846" w:rsidTr="001D6846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1D6846">
              <w:rPr>
                <w:rFonts w:ascii="Arial" w:eastAsia="Times New Roman" w:hAnsi="Arial" w:cs="Arial"/>
              </w:rPr>
              <w:t>k.ú</w:t>
            </w:r>
            <w:proofErr w:type="spellEnd"/>
            <w:r w:rsidRPr="001D6846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1D6846">
              <w:rPr>
                <w:rFonts w:ascii="Arial" w:eastAsia="Times New Roman" w:hAnsi="Arial" w:cs="Arial"/>
              </w:rPr>
              <w:t>r.č</w:t>
            </w:r>
            <w:proofErr w:type="spellEnd"/>
            <w:r w:rsidRPr="001D6846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rodné číslo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6846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110ED7" w:rsidRPr="001D6846" w:rsidRDefault="00110ED7">
      <w:pPr>
        <w:rPr>
          <w:rFonts w:ascii="Arial" w:hAnsi="Arial" w:cs="Arial"/>
        </w:rPr>
      </w:pPr>
    </w:p>
    <w:sectPr w:rsidR="00110ED7" w:rsidRPr="001D6846" w:rsidSect="001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46"/>
    <w:rsid w:val="0001151B"/>
    <w:rsid w:val="0008452C"/>
    <w:rsid w:val="000D65AC"/>
    <w:rsid w:val="00110ED7"/>
    <w:rsid w:val="00125CF2"/>
    <w:rsid w:val="00157343"/>
    <w:rsid w:val="00164225"/>
    <w:rsid w:val="0016713B"/>
    <w:rsid w:val="00172CAB"/>
    <w:rsid w:val="001A3F99"/>
    <w:rsid w:val="001D4B00"/>
    <w:rsid w:val="001D6846"/>
    <w:rsid w:val="00212EF1"/>
    <w:rsid w:val="002363F0"/>
    <w:rsid w:val="002D3E21"/>
    <w:rsid w:val="002F4401"/>
    <w:rsid w:val="00332520"/>
    <w:rsid w:val="00362B75"/>
    <w:rsid w:val="00380ED8"/>
    <w:rsid w:val="00391A01"/>
    <w:rsid w:val="003C7B87"/>
    <w:rsid w:val="003D1E3F"/>
    <w:rsid w:val="003D5F1A"/>
    <w:rsid w:val="004465C1"/>
    <w:rsid w:val="00456B17"/>
    <w:rsid w:val="004B09F2"/>
    <w:rsid w:val="00530279"/>
    <w:rsid w:val="00534ED4"/>
    <w:rsid w:val="005440B1"/>
    <w:rsid w:val="00564B9F"/>
    <w:rsid w:val="005936CC"/>
    <w:rsid w:val="00593E59"/>
    <w:rsid w:val="005B0E83"/>
    <w:rsid w:val="005E022C"/>
    <w:rsid w:val="005F4C15"/>
    <w:rsid w:val="006751DA"/>
    <w:rsid w:val="0068450C"/>
    <w:rsid w:val="006B42FF"/>
    <w:rsid w:val="006D1A5D"/>
    <w:rsid w:val="006F4C9A"/>
    <w:rsid w:val="00724A6D"/>
    <w:rsid w:val="00752344"/>
    <w:rsid w:val="00756BB8"/>
    <w:rsid w:val="0076602F"/>
    <w:rsid w:val="0077289D"/>
    <w:rsid w:val="0078087E"/>
    <w:rsid w:val="007D07BD"/>
    <w:rsid w:val="0081314E"/>
    <w:rsid w:val="008534A0"/>
    <w:rsid w:val="008C65B2"/>
    <w:rsid w:val="008F7AF9"/>
    <w:rsid w:val="00937B22"/>
    <w:rsid w:val="009A4DFE"/>
    <w:rsid w:val="009B6B88"/>
    <w:rsid w:val="009E24D1"/>
    <w:rsid w:val="00A727A5"/>
    <w:rsid w:val="00AE3699"/>
    <w:rsid w:val="00B45958"/>
    <w:rsid w:val="00B55049"/>
    <w:rsid w:val="00B73560"/>
    <w:rsid w:val="00B874AD"/>
    <w:rsid w:val="00B90D4E"/>
    <w:rsid w:val="00BC25A3"/>
    <w:rsid w:val="00BD16C5"/>
    <w:rsid w:val="00C7323B"/>
    <w:rsid w:val="00D6263A"/>
    <w:rsid w:val="00D84B0A"/>
    <w:rsid w:val="00DA439B"/>
    <w:rsid w:val="00DE4E69"/>
    <w:rsid w:val="00E46A66"/>
    <w:rsid w:val="00E5571C"/>
    <w:rsid w:val="00E67498"/>
    <w:rsid w:val="00ED7D16"/>
    <w:rsid w:val="00EE1546"/>
    <w:rsid w:val="00F14196"/>
    <w:rsid w:val="00F243F8"/>
    <w:rsid w:val="00F24A7C"/>
    <w:rsid w:val="00F62997"/>
    <w:rsid w:val="00F70292"/>
    <w:rsid w:val="00F77D45"/>
    <w:rsid w:val="00F83A4C"/>
    <w:rsid w:val="00F95A45"/>
    <w:rsid w:val="00F96F75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4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4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29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1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4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3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4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2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7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Smíšková Karolína</dc:creator>
  <cp:lastModifiedBy>JAVOR</cp:lastModifiedBy>
  <cp:revision>2</cp:revision>
  <cp:lastPrinted>2015-11-25T14:29:00Z</cp:lastPrinted>
  <dcterms:created xsi:type="dcterms:W3CDTF">2015-11-25T14:29:00Z</dcterms:created>
  <dcterms:modified xsi:type="dcterms:W3CDTF">2015-11-25T14:29:00Z</dcterms:modified>
</cp:coreProperties>
</file>